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13C8FB" w14:textId="77777777" w:rsidR="00C37818" w:rsidRDefault="00C37818"/>
    <w:p w14:paraId="4F123A12" w14:textId="77777777" w:rsidR="00C37818" w:rsidRDefault="002A5CB2">
      <w:pPr>
        <w:jc w:val="center"/>
        <w:rPr>
          <w:rFonts w:ascii="Georgia" w:eastAsia="Georgia" w:hAnsi="Georgia" w:cs="Georgia"/>
          <w:b/>
          <w:sz w:val="24"/>
          <w:szCs w:val="24"/>
          <w:highlight w:val="white"/>
        </w:rPr>
      </w:pPr>
      <w:r>
        <w:rPr>
          <w:rFonts w:ascii="Georgia" w:eastAsia="Georgia" w:hAnsi="Georgia" w:cs="Georgia"/>
          <w:b/>
          <w:sz w:val="24"/>
          <w:szCs w:val="24"/>
          <w:highlight w:val="white"/>
        </w:rPr>
        <w:t>Minutes of HBETA Meeting on April 7, 2016</w:t>
      </w:r>
    </w:p>
    <w:p w14:paraId="094AAC2B" w14:textId="77777777" w:rsidR="00C37818" w:rsidRDefault="002A5CB2">
      <w:pPr>
        <w:jc w:val="center"/>
        <w:rPr>
          <w:rFonts w:ascii="Georgia" w:eastAsia="Georgia" w:hAnsi="Georgia" w:cs="Georgia"/>
          <w:sz w:val="24"/>
          <w:szCs w:val="24"/>
          <w:highlight w:val="white"/>
        </w:rPr>
      </w:pPr>
      <w:r>
        <w:rPr>
          <w:rFonts w:ascii="Georgia" w:eastAsia="Georgia" w:hAnsi="Georgia" w:cs="Georgia"/>
          <w:sz w:val="24"/>
          <w:szCs w:val="24"/>
          <w:highlight w:val="white"/>
        </w:rPr>
        <w:t xml:space="preserve">Held at </w:t>
      </w:r>
      <w:proofErr w:type="spellStart"/>
      <w:r>
        <w:rPr>
          <w:rFonts w:ascii="Georgia" w:eastAsia="Georgia" w:hAnsi="Georgia" w:cs="Georgia"/>
          <w:sz w:val="24"/>
          <w:szCs w:val="24"/>
          <w:highlight w:val="white"/>
        </w:rPr>
        <w:t>Taradale</w:t>
      </w:r>
      <w:proofErr w:type="spellEnd"/>
      <w:r>
        <w:rPr>
          <w:rFonts w:ascii="Georgia" w:eastAsia="Georgia" w:hAnsi="Georgia" w:cs="Georgia"/>
          <w:sz w:val="24"/>
          <w:szCs w:val="24"/>
          <w:highlight w:val="white"/>
        </w:rPr>
        <w:t xml:space="preserve"> High School in the Library at 4.30pm</w:t>
      </w:r>
    </w:p>
    <w:p w14:paraId="10BBA91E" w14:textId="77777777" w:rsidR="00C37818" w:rsidRDefault="002A5CB2">
      <w:pPr>
        <w:jc w:val="center"/>
        <w:rPr>
          <w:rFonts w:ascii="Georgia" w:eastAsia="Georgia" w:hAnsi="Georgia" w:cs="Georgia"/>
          <w:sz w:val="24"/>
          <w:szCs w:val="24"/>
          <w:highlight w:val="white"/>
        </w:rPr>
      </w:pPr>
      <w:hyperlink r:id="rId5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http://hbeta.wikispaces.com/</w:t>
        </w:r>
      </w:hyperlink>
      <w:r>
        <w:rPr>
          <w:rFonts w:ascii="Georgia" w:eastAsia="Georgia" w:hAnsi="Georgia" w:cs="Georgia"/>
          <w:sz w:val="24"/>
          <w:szCs w:val="24"/>
          <w:highlight w:val="white"/>
        </w:rPr>
        <w:t xml:space="preserve"> </w:t>
      </w:r>
    </w:p>
    <w:p w14:paraId="0A539FEB" w14:textId="77777777" w:rsidR="00C37818" w:rsidRDefault="002A5CB2">
      <w:pPr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Minutes approved by Cath</w:t>
      </w:r>
    </w:p>
    <w:p w14:paraId="452AC0CE" w14:textId="77777777" w:rsidR="00C37818" w:rsidRDefault="00C37818">
      <w:pPr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</w:p>
    <w:p w14:paraId="14336ECA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Chairperson's Report. </w:t>
      </w:r>
    </w:p>
    <w:p w14:paraId="142DE798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Treasurer’s Report. John Bird presented his 18th? and final report. He was thanked and presented with gifts.</w:t>
      </w:r>
    </w:p>
    <w:p w14:paraId="401A6C23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Election of officers. Treasurer - Karen Beaumont. Amy Price nominated her. Secretary. Amy Price nominated Zanita Thompson. Jo Morris seconded. Chai</w:t>
      </w: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rperson. Jo Morris nominated Amy Price. Judith Findlay seconded. </w:t>
      </w:r>
    </w:p>
    <w:p w14:paraId="50B36437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Debating - Jumbo Day </w:t>
      </w:r>
      <w:proofErr w:type="spellStart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organisation</w:t>
      </w:r>
      <w:proofErr w:type="spellEnd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 and Adjudication. </w:t>
      </w:r>
    </w:p>
    <w:p w14:paraId="0D18623B" w14:textId="77777777" w:rsidR="00C37818" w:rsidRDefault="002A5CB2">
      <w:pPr>
        <w:ind w:left="720" w:firstLine="720"/>
        <w:rPr>
          <w:rFonts w:ascii="Georgia" w:eastAsia="Georgia" w:hAnsi="Georgia" w:cs="Georgia"/>
          <w:sz w:val="24"/>
          <w:szCs w:val="24"/>
          <w:highlight w:val="white"/>
        </w:rPr>
      </w:pPr>
      <w:r>
        <w:rPr>
          <w:rFonts w:ascii="Georgia" w:eastAsia="Georgia" w:hAnsi="Georgia" w:cs="Georgia"/>
          <w:sz w:val="24"/>
          <w:szCs w:val="24"/>
          <w:highlight w:val="white"/>
        </w:rPr>
        <w:t>These are the coordinators for 2016:</w:t>
      </w:r>
    </w:p>
    <w:p w14:paraId="7B7D3983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Georgia" w:eastAsia="Georgia" w:hAnsi="Georgia" w:cs="Georgia"/>
          <w:sz w:val="24"/>
          <w:szCs w:val="24"/>
          <w:highlight w:val="white"/>
        </w:rPr>
        <w:tab/>
      </w:r>
      <w:r>
        <w:rPr>
          <w:rFonts w:ascii="Georgia" w:eastAsia="Georgia" w:hAnsi="Georgia" w:cs="Georgia"/>
          <w:sz w:val="24"/>
          <w:szCs w:val="24"/>
          <w:highlight w:val="white"/>
        </w:rPr>
        <w:tab/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Year 9 - Rachael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Sweetapple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- Napier Boys' High School</w:t>
      </w:r>
    </w:p>
    <w:p w14:paraId="0E144CC1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Year 10 - Amy Reid - Woodford House</w:t>
      </w:r>
    </w:p>
    <w:p w14:paraId="3BD14CD3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Year 11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- Nicola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Littley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- Havelock North High School</w:t>
      </w:r>
    </w:p>
    <w:p w14:paraId="677D03C8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Year 12/13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Lyndie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Balfour - St John's College</w:t>
      </w:r>
    </w:p>
    <w:p w14:paraId="4206F449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Hamish noted that timing of debates affects availability of adjudicators. Y12/13 main issue. Can host schools provide adjudicators so that coaches can see at least one of their </w:t>
      </w:r>
      <w:proofErr w:type="gramStart"/>
      <w:r>
        <w:rPr>
          <w:rFonts w:ascii="Calibri" w:eastAsia="Calibri" w:hAnsi="Calibri" w:cs="Calibri"/>
          <w:sz w:val="24"/>
          <w:szCs w:val="24"/>
          <w:highlight w:val="white"/>
        </w:rPr>
        <w:t>teams</w:t>
      </w:r>
      <w:proofErr w:type="gram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debate? </w:t>
      </w:r>
    </w:p>
    <w:p w14:paraId="1FD66C30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Top y 13 debaters can adjudicate junior debates for Y9, 10 and 1</w:t>
      </w:r>
      <w:r>
        <w:rPr>
          <w:rFonts w:ascii="Calibri" w:eastAsia="Calibri" w:hAnsi="Calibri" w:cs="Calibri"/>
          <w:sz w:val="24"/>
          <w:szCs w:val="24"/>
          <w:highlight w:val="white"/>
        </w:rPr>
        <w:t>1 - two students panel adjudicating.</w:t>
      </w:r>
    </w:p>
    <w:p w14:paraId="000134D9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For senior debates can the host supply adjudicators. </w:t>
      </w:r>
    </w:p>
    <w:p w14:paraId="49552047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Hold debates earlier in the time to avoid clashes with assessments.</w:t>
      </w:r>
    </w:p>
    <w:p w14:paraId="61C42D84" w14:textId="77777777" w:rsidR="00C37818" w:rsidRDefault="002A5CB2">
      <w:pPr>
        <w:ind w:left="1440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Can the chairperson send a letter to principals via their association, thanking them for releasin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g teachers for </w:t>
      </w:r>
      <w:proofErr w:type="gramStart"/>
      <w:r>
        <w:rPr>
          <w:rFonts w:ascii="Calibri" w:eastAsia="Calibri" w:hAnsi="Calibri" w:cs="Calibri"/>
          <w:sz w:val="24"/>
          <w:szCs w:val="24"/>
          <w:highlight w:val="white"/>
        </w:rPr>
        <w:t>debating.</w:t>
      </w:r>
      <w:proofErr w:type="gram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Stress the importance of having experienced adjudicators.</w:t>
      </w:r>
    </w:p>
    <w:p w14:paraId="3E1313F8" w14:textId="77777777" w:rsidR="00C37818" w:rsidRDefault="00C37818">
      <w:pPr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</w:p>
    <w:p w14:paraId="7CF1E3F6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HBSSPA PLD Funding. Can we tap into this fund for our PD? Jo Morris. The national moderator can come and speak $300 plus accommodation. Amanda Johnson suggested a Friday af</w:t>
      </w: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ternoon. A show of hands showed interest in this. </w:t>
      </w:r>
    </w:p>
    <w:p w14:paraId="66C35085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Big Day Out 2016. For our term 4 meeting this year? Karamu can host it. 11th Nov. date as there are no exams that day. Do the John McKenzie prize at the end of the day and presentations.</w:t>
      </w:r>
    </w:p>
    <w:p w14:paraId="6DF4FDC4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Digital Moderation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. Judith said submissions close 18th April. Info available on the NZATE Facebook page on how to do this. Here is a link to the website about digital moderation </w:t>
      </w:r>
      <w:hyperlink r:id="rId6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http://www.nzqa.govt.nz/about-us/consultations-and-reviews/consultation-on-digital-moderation/</w:t>
        </w:r>
      </w:hyperlink>
      <w:r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</w:p>
    <w:p w14:paraId="6AB84747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Selina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Tusitala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Marsh - poem for the Queen </w:t>
      </w:r>
      <w:hyperlink r:id="rId7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https://soundcloud.com/strummer89/unity</w:t>
        </w:r>
      </w:hyperlink>
    </w:p>
    <w:p w14:paraId="3A937165" w14:textId="77777777" w:rsidR="00C37818" w:rsidRDefault="002A5CB2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Charity Norman - Creative Writing PLD. Her novels include:</w:t>
      </w:r>
    </w:p>
    <w:p w14:paraId="4571FA2C" w14:textId="77777777" w:rsidR="002A5CB2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40973297" w14:textId="77777777" w:rsidR="002A5CB2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037CA513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  <w:highlight w:val="white"/>
        </w:rPr>
        <w:lastRenderedPageBreak/>
        <w:t>Second Chances. (Titled After the Fall in the UK)</w:t>
      </w:r>
    </w:p>
    <w:p w14:paraId="5FD571B0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The New Woman. (Titled Luke Livingstone in NZ)</w:t>
      </w:r>
    </w:p>
    <w:p w14:paraId="1A775816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The Son in Law. The School Speech Day episode!</w:t>
      </w:r>
    </w:p>
    <w:p w14:paraId="6F7B1417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Freeing Grace.</w:t>
      </w:r>
    </w:p>
    <w:p w14:paraId="5FBE96DD" w14:textId="77777777" w:rsidR="00C37818" w:rsidRDefault="00C37818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2DAE7454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A note from Marty:</w:t>
      </w:r>
    </w:p>
    <w:p w14:paraId="18B17E67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Louise Wallace est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ablished Starling: an online literary journal publishing poetry and prose (short fiction, creative essays,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etc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>) by NZ writers under 25 years old.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You can check out our first issue here: http://www.starlingmag.com/issue-1/contents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It includes 16 young wri</w:t>
      </w:r>
      <w:r>
        <w:rPr>
          <w:rFonts w:ascii="Calibri" w:eastAsia="Calibri" w:hAnsi="Calibri" w:cs="Calibri"/>
          <w:sz w:val="24"/>
          <w:szCs w:val="24"/>
          <w:highlight w:val="white"/>
        </w:rPr>
        <w:t>ters, 3 of whom are high school students as young as 13 years old!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Our next deadline for Issue 2 is just two weeks away. We have two deadlines per year: April 20 and October 20.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Obviously not every submission can be selected - for our first issue we rece</w:t>
      </w:r>
      <w:r>
        <w:rPr>
          <w:rFonts w:ascii="Calibri" w:eastAsia="Calibri" w:hAnsi="Calibri" w:cs="Calibri"/>
          <w:sz w:val="24"/>
          <w:szCs w:val="24"/>
          <w:highlight w:val="white"/>
        </w:rPr>
        <w:t>ived over 100 submissions! But it is still a valuable experience for students, and something they can continue to aim for.</w:t>
      </w:r>
    </w:p>
    <w:p w14:paraId="6C4AFE9F" w14:textId="77777777" w:rsidR="00C37818" w:rsidRDefault="00C37818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1417055D" w14:textId="77777777" w:rsidR="00C37818" w:rsidRDefault="002A5CB2">
      <w:pPr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Also, The Spinoff website is useful for NZ scholarship students. </w:t>
      </w:r>
    </w:p>
    <w:p w14:paraId="52356DF7" w14:textId="77777777" w:rsidR="00C37818" w:rsidRDefault="00C37818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66C88ADF" w14:textId="77777777" w:rsidR="00C37818" w:rsidRDefault="00C37818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36848DAA" w14:textId="77777777" w:rsidR="00C37818" w:rsidRDefault="00C37818">
      <w:pPr>
        <w:rPr>
          <w:rFonts w:ascii="Calibri" w:eastAsia="Calibri" w:hAnsi="Calibri" w:cs="Calibri"/>
          <w:sz w:val="24"/>
          <w:szCs w:val="24"/>
          <w:highlight w:val="white"/>
        </w:rPr>
      </w:pPr>
    </w:p>
    <w:p w14:paraId="163B87E1" w14:textId="77777777" w:rsidR="00C37818" w:rsidRDefault="00C37818"/>
    <w:sectPr w:rsidR="00C37818">
      <w:pgSz w:w="11906" w:h="16838"/>
      <w:pgMar w:top="1133" w:right="1133" w:bottom="1133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037A0"/>
    <w:multiLevelType w:val="multilevel"/>
    <w:tmpl w:val="631200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37818"/>
    <w:rsid w:val="002A5CB2"/>
    <w:rsid w:val="00C3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1C5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beta.wikispaces.com/" TargetMode="External"/><Relationship Id="rId6" Type="http://schemas.openxmlformats.org/officeDocument/2006/relationships/hyperlink" Target="http://www.nzqa.govt.nz/about-us/consultations-and-reviews/consultation-on-digital-moderation/" TargetMode="External"/><Relationship Id="rId7" Type="http://schemas.openxmlformats.org/officeDocument/2006/relationships/hyperlink" Target="https://soundcloud.com/strummer89/unity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2833</Characters>
  <Application>Microsoft Macintosh Word</Application>
  <DocSecurity>0</DocSecurity>
  <Lines>23</Lines>
  <Paragraphs>6</Paragraphs>
  <ScaleCrop>false</ScaleCrop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Amy Price</cp:lastModifiedBy>
  <cp:revision>2</cp:revision>
  <dcterms:created xsi:type="dcterms:W3CDTF">2017-05-11T03:33:00Z</dcterms:created>
  <dcterms:modified xsi:type="dcterms:W3CDTF">2017-05-11T03:33:00Z</dcterms:modified>
</cp:coreProperties>
</file>